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Корпоративное право: актуальные проблемы теории и практики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758B2B" w:rsidR="00A77598" w:rsidRPr="006E2BFC" w:rsidRDefault="006E2BF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24CD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4CDC">
              <w:rPr>
                <w:rFonts w:ascii="Times New Roman" w:hAnsi="Times New Roman" w:cs="Times New Roman"/>
                <w:sz w:val="20"/>
                <w:szCs w:val="20"/>
              </w:rPr>
              <w:t>д.ю.н</w:t>
            </w:r>
            <w:proofErr w:type="spellEnd"/>
            <w:r w:rsidRPr="00124CDC">
              <w:rPr>
                <w:rFonts w:ascii="Times New Roman" w:hAnsi="Times New Roman" w:cs="Times New Roman"/>
                <w:sz w:val="20"/>
                <w:szCs w:val="20"/>
              </w:rPr>
              <w:t>, Макарова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6439FA" w:rsidR="004475DA" w:rsidRPr="006E2BFC" w:rsidRDefault="006E2BF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15F5FA7" w14:textId="3BA4598C" w:rsidR="00124CD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396897" w:history="1">
            <w:r w:rsidR="00124CDC" w:rsidRPr="00B403B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24CDC">
              <w:rPr>
                <w:noProof/>
                <w:webHidden/>
              </w:rPr>
              <w:tab/>
            </w:r>
            <w:r w:rsidR="00124CDC">
              <w:rPr>
                <w:noProof/>
                <w:webHidden/>
              </w:rPr>
              <w:fldChar w:fldCharType="begin"/>
            </w:r>
            <w:r w:rsidR="00124CDC">
              <w:rPr>
                <w:noProof/>
                <w:webHidden/>
              </w:rPr>
              <w:instrText xml:space="preserve"> PAGEREF _Toc203396897 \h </w:instrText>
            </w:r>
            <w:r w:rsidR="00124CDC">
              <w:rPr>
                <w:noProof/>
                <w:webHidden/>
              </w:rPr>
            </w:r>
            <w:r w:rsidR="00124CDC">
              <w:rPr>
                <w:noProof/>
                <w:webHidden/>
              </w:rPr>
              <w:fldChar w:fldCharType="separate"/>
            </w:r>
            <w:r w:rsidR="00124CDC">
              <w:rPr>
                <w:noProof/>
                <w:webHidden/>
              </w:rPr>
              <w:t>3</w:t>
            </w:r>
            <w:r w:rsidR="00124CDC">
              <w:rPr>
                <w:noProof/>
                <w:webHidden/>
              </w:rPr>
              <w:fldChar w:fldCharType="end"/>
            </w:r>
          </w:hyperlink>
        </w:p>
        <w:p w14:paraId="72E56B99" w14:textId="0A0AC7D6" w:rsidR="00124CDC" w:rsidRDefault="006573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6898" w:history="1">
            <w:r w:rsidR="00124CDC" w:rsidRPr="00B403B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24CDC">
              <w:rPr>
                <w:noProof/>
                <w:webHidden/>
              </w:rPr>
              <w:tab/>
            </w:r>
            <w:r w:rsidR="00124CDC">
              <w:rPr>
                <w:noProof/>
                <w:webHidden/>
              </w:rPr>
              <w:fldChar w:fldCharType="begin"/>
            </w:r>
            <w:r w:rsidR="00124CDC">
              <w:rPr>
                <w:noProof/>
                <w:webHidden/>
              </w:rPr>
              <w:instrText xml:space="preserve"> PAGEREF _Toc203396898 \h </w:instrText>
            </w:r>
            <w:r w:rsidR="00124CDC">
              <w:rPr>
                <w:noProof/>
                <w:webHidden/>
              </w:rPr>
            </w:r>
            <w:r w:rsidR="00124CDC">
              <w:rPr>
                <w:noProof/>
                <w:webHidden/>
              </w:rPr>
              <w:fldChar w:fldCharType="separate"/>
            </w:r>
            <w:r w:rsidR="00124CDC">
              <w:rPr>
                <w:noProof/>
                <w:webHidden/>
              </w:rPr>
              <w:t>3</w:t>
            </w:r>
            <w:r w:rsidR="00124CDC">
              <w:rPr>
                <w:noProof/>
                <w:webHidden/>
              </w:rPr>
              <w:fldChar w:fldCharType="end"/>
            </w:r>
          </w:hyperlink>
        </w:p>
        <w:p w14:paraId="665DB601" w14:textId="7011E4D9" w:rsidR="00124CDC" w:rsidRDefault="006573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6899" w:history="1">
            <w:r w:rsidR="00124CDC" w:rsidRPr="00B403B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24CDC">
              <w:rPr>
                <w:noProof/>
                <w:webHidden/>
              </w:rPr>
              <w:tab/>
            </w:r>
            <w:r w:rsidR="00124CDC">
              <w:rPr>
                <w:noProof/>
                <w:webHidden/>
              </w:rPr>
              <w:fldChar w:fldCharType="begin"/>
            </w:r>
            <w:r w:rsidR="00124CDC">
              <w:rPr>
                <w:noProof/>
                <w:webHidden/>
              </w:rPr>
              <w:instrText xml:space="preserve"> PAGEREF _Toc203396899 \h </w:instrText>
            </w:r>
            <w:r w:rsidR="00124CDC">
              <w:rPr>
                <w:noProof/>
                <w:webHidden/>
              </w:rPr>
            </w:r>
            <w:r w:rsidR="00124CDC">
              <w:rPr>
                <w:noProof/>
                <w:webHidden/>
              </w:rPr>
              <w:fldChar w:fldCharType="separate"/>
            </w:r>
            <w:r w:rsidR="00124CDC">
              <w:rPr>
                <w:noProof/>
                <w:webHidden/>
              </w:rPr>
              <w:t>3</w:t>
            </w:r>
            <w:r w:rsidR="00124CDC">
              <w:rPr>
                <w:noProof/>
                <w:webHidden/>
              </w:rPr>
              <w:fldChar w:fldCharType="end"/>
            </w:r>
          </w:hyperlink>
        </w:p>
        <w:p w14:paraId="341C3415" w14:textId="0BD51EAC" w:rsidR="00124CDC" w:rsidRDefault="006573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6900" w:history="1">
            <w:r w:rsidR="00124CDC" w:rsidRPr="00B403B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24CDC">
              <w:rPr>
                <w:noProof/>
                <w:webHidden/>
              </w:rPr>
              <w:tab/>
            </w:r>
            <w:r w:rsidR="00124CDC">
              <w:rPr>
                <w:noProof/>
                <w:webHidden/>
              </w:rPr>
              <w:fldChar w:fldCharType="begin"/>
            </w:r>
            <w:r w:rsidR="00124CDC">
              <w:rPr>
                <w:noProof/>
                <w:webHidden/>
              </w:rPr>
              <w:instrText xml:space="preserve"> PAGEREF _Toc203396900 \h </w:instrText>
            </w:r>
            <w:r w:rsidR="00124CDC">
              <w:rPr>
                <w:noProof/>
                <w:webHidden/>
              </w:rPr>
            </w:r>
            <w:r w:rsidR="00124CDC">
              <w:rPr>
                <w:noProof/>
                <w:webHidden/>
              </w:rPr>
              <w:fldChar w:fldCharType="separate"/>
            </w:r>
            <w:r w:rsidR="00124CDC">
              <w:rPr>
                <w:noProof/>
                <w:webHidden/>
              </w:rPr>
              <w:t>5</w:t>
            </w:r>
            <w:r w:rsidR="00124CDC">
              <w:rPr>
                <w:noProof/>
                <w:webHidden/>
              </w:rPr>
              <w:fldChar w:fldCharType="end"/>
            </w:r>
          </w:hyperlink>
        </w:p>
        <w:p w14:paraId="3906DCCD" w14:textId="329926A9" w:rsidR="00124CDC" w:rsidRDefault="006573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6901" w:history="1">
            <w:r w:rsidR="00124CDC" w:rsidRPr="00B403B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24CDC">
              <w:rPr>
                <w:noProof/>
                <w:webHidden/>
              </w:rPr>
              <w:tab/>
            </w:r>
            <w:r w:rsidR="00124CDC">
              <w:rPr>
                <w:noProof/>
                <w:webHidden/>
              </w:rPr>
              <w:fldChar w:fldCharType="begin"/>
            </w:r>
            <w:r w:rsidR="00124CDC">
              <w:rPr>
                <w:noProof/>
                <w:webHidden/>
              </w:rPr>
              <w:instrText xml:space="preserve"> PAGEREF _Toc203396901 \h </w:instrText>
            </w:r>
            <w:r w:rsidR="00124CDC">
              <w:rPr>
                <w:noProof/>
                <w:webHidden/>
              </w:rPr>
            </w:r>
            <w:r w:rsidR="00124CDC">
              <w:rPr>
                <w:noProof/>
                <w:webHidden/>
              </w:rPr>
              <w:fldChar w:fldCharType="separate"/>
            </w:r>
            <w:r w:rsidR="00124CDC">
              <w:rPr>
                <w:noProof/>
                <w:webHidden/>
              </w:rPr>
              <w:t>7</w:t>
            </w:r>
            <w:r w:rsidR="00124CDC">
              <w:rPr>
                <w:noProof/>
                <w:webHidden/>
              </w:rPr>
              <w:fldChar w:fldCharType="end"/>
            </w:r>
          </w:hyperlink>
        </w:p>
        <w:p w14:paraId="57516FC6" w14:textId="4542DD40" w:rsidR="00124CDC" w:rsidRDefault="006573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6902" w:history="1">
            <w:r w:rsidR="00124CDC" w:rsidRPr="00B403B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24CDC">
              <w:rPr>
                <w:noProof/>
                <w:webHidden/>
              </w:rPr>
              <w:tab/>
            </w:r>
            <w:r w:rsidR="00124CDC">
              <w:rPr>
                <w:noProof/>
                <w:webHidden/>
              </w:rPr>
              <w:fldChar w:fldCharType="begin"/>
            </w:r>
            <w:r w:rsidR="00124CDC">
              <w:rPr>
                <w:noProof/>
                <w:webHidden/>
              </w:rPr>
              <w:instrText xml:space="preserve"> PAGEREF _Toc203396902 \h </w:instrText>
            </w:r>
            <w:r w:rsidR="00124CDC">
              <w:rPr>
                <w:noProof/>
                <w:webHidden/>
              </w:rPr>
            </w:r>
            <w:r w:rsidR="00124CDC">
              <w:rPr>
                <w:noProof/>
                <w:webHidden/>
              </w:rPr>
              <w:fldChar w:fldCharType="separate"/>
            </w:r>
            <w:r w:rsidR="00124CDC">
              <w:rPr>
                <w:noProof/>
                <w:webHidden/>
              </w:rPr>
              <w:t>7</w:t>
            </w:r>
            <w:r w:rsidR="00124CDC">
              <w:rPr>
                <w:noProof/>
                <w:webHidden/>
              </w:rPr>
              <w:fldChar w:fldCharType="end"/>
            </w:r>
          </w:hyperlink>
        </w:p>
        <w:p w14:paraId="6A39EDD2" w14:textId="66167383" w:rsidR="00124CDC" w:rsidRDefault="006573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6903" w:history="1">
            <w:r w:rsidR="00124CDC" w:rsidRPr="00B403B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24CDC">
              <w:rPr>
                <w:noProof/>
                <w:webHidden/>
              </w:rPr>
              <w:tab/>
            </w:r>
            <w:r w:rsidR="00124CDC">
              <w:rPr>
                <w:noProof/>
                <w:webHidden/>
              </w:rPr>
              <w:fldChar w:fldCharType="begin"/>
            </w:r>
            <w:r w:rsidR="00124CDC">
              <w:rPr>
                <w:noProof/>
                <w:webHidden/>
              </w:rPr>
              <w:instrText xml:space="preserve"> PAGEREF _Toc203396903 \h </w:instrText>
            </w:r>
            <w:r w:rsidR="00124CDC">
              <w:rPr>
                <w:noProof/>
                <w:webHidden/>
              </w:rPr>
            </w:r>
            <w:r w:rsidR="00124CDC">
              <w:rPr>
                <w:noProof/>
                <w:webHidden/>
              </w:rPr>
              <w:fldChar w:fldCharType="separate"/>
            </w:r>
            <w:r w:rsidR="00124CDC">
              <w:rPr>
                <w:noProof/>
                <w:webHidden/>
              </w:rPr>
              <w:t>8</w:t>
            </w:r>
            <w:r w:rsidR="00124CDC">
              <w:rPr>
                <w:noProof/>
                <w:webHidden/>
              </w:rPr>
              <w:fldChar w:fldCharType="end"/>
            </w:r>
          </w:hyperlink>
        </w:p>
        <w:p w14:paraId="4B658AE6" w14:textId="527667D1" w:rsidR="00124CDC" w:rsidRDefault="006573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6904" w:history="1">
            <w:r w:rsidR="00124CDC" w:rsidRPr="00B403B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24CDC">
              <w:rPr>
                <w:noProof/>
                <w:webHidden/>
              </w:rPr>
              <w:tab/>
            </w:r>
            <w:r w:rsidR="00124CDC">
              <w:rPr>
                <w:noProof/>
                <w:webHidden/>
              </w:rPr>
              <w:fldChar w:fldCharType="begin"/>
            </w:r>
            <w:r w:rsidR="00124CDC">
              <w:rPr>
                <w:noProof/>
                <w:webHidden/>
              </w:rPr>
              <w:instrText xml:space="preserve"> PAGEREF _Toc203396904 \h </w:instrText>
            </w:r>
            <w:r w:rsidR="00124CDC">
              <w:rPr>
                <w:noProof/>
                <w:webHidden/>
              </w:rPr>
            </w:r>
            <w:r w:rsidR="00124CDC">
              <w:rPr>
                <w:noProof/>
                <w:webHidden/>
              </w:rPr>
              <w:fldChar w:fldCharType="separate"/>
            </w:r>
            <w:r w:rsidR="00124CDC">
              <w:rPr>
                <w:noProof/>
                <w:webHidden/>
              </w:rPr>
              <w:t>8</w:t>
            </w:r>
            <w:r w:rsidR="00124CDC">
              <w:rPr>
                <w:noProof/>
                <w:webHidden/>
              </w:rPr>
              <w:fldChar w:fldCharType="end"/>
            </w:r>
          </w:hyperlink>
        </w:p>
        <w:p w14:paraId="118E6BD4" w14:textId="0DD589A2" w:rsidR="00124CDC" w:rsidRDefault="006573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6905" w:history="1">
            <w:r w:rsidR="00124CDC" w:rsidRPr="00B403B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24CDC">
              <w:rPr>
                <w:noProof/>
                <w:webHidden/>
              </w:rPr>
              <w:tab/>
            </w:r>
            <w:r w:rsidR="00124CDC">
              <w:rPr>
                <w:noProof/>
                <w:webHidden/>
              </w:rPr>
              <w:fldChar w:fldCharType="begin"/>
            </w:r>
            <w:r w:rsidR="00124CDC">
              <w:rPr>
                <w:noProof/>
                <w:webHidden/>
              </w:rPr>
              <w:instrText xml:space="preserve"> PAGEREF _Toc203396905 \h </w:instrText>
            </w:r>
            <w:r w:rsidR="00124CDC">
              <w:rPr>
                <w:noProof/>
                <w:webHidden/>
              </w:rPr>
            </w:r>
            <w:r w:rsidR="00124CDC">
              <w:rPr>
                <w:noProof/>
                <w:webHidden/>
              </w:rPr>
              <w:fldChar w:fldCharType="separate"/>
            </w:r>
            <w:r w:rsidR="00124CDC">
              <w:rPr>
                <w:noProof/>
                <w:webHidden/>
              </w:rPr>
              <w:t>8</w:t>
            </w:r>
            <w:r w:rsidR="00124CDC">
              <w:rPr>
                <w:noProof/>
                <w:webHidden/>
              </w:rPr>
              <w:fldChar w:fldCharType="end"/>
            </w:r>
          </w:hyperlink>
        </w:p>
        <w:p w14:paraId="1FCB686D" w14:textId="2EBC87D4" w:rsidR="00124CDC" w:rsidRDefault="006573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6906" w:history="1">
            <w:r w:rsidR="00124CDC" w:rsidRPr="00B403B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24CDC">
              <w:rPr>
                <w:noProof/>
                <w:webHidden/>
              </w:rPr>
              <w:tab/>
            </w:r>
            <w:r w:rsidR="00124CDC">
              <w:rPr>
                <w:noProof/>
                <w:webHidden/>
              </w:rPr>
              <w:fldChar w:fldCharType="begin"/>
            </w:r>
            <w:r w:rsidR="00124CDC">
              <w:rPr>
                <w:noProof/>
                <w:webHidden/>
              </w:rPr>
              <w:instrText xml:space="preserve"> PAGEREF _Toc203396906 \h </w:instrText>
            </w:r>
            <w:r w:rsidR="00124CDC">
              <w:rPr>
                <w:noProof/>
                <w:webHidden/>
              </w:rPr>
            </w:r>
            <w:r w:rsidR="00124CDC">
              <w:rPr>
                <w:noProof/>
                <w:webHidden/>
              </w:rPr>
              <w:fldChar w:fldCharType="separate"/>
            </w:r>
            <w:r w:rsidR="00124CDC">
              <w:rPr>
                <w:noProof/>
                <w:webHidden/>
              </w:rPr>
              <w:t>10</w:t>
            </w:r>
            <w:r w:rsidR="00124CDC">
              <w:rPr>
                <w:noProof/>
                <w:webHidden/>
              </w:rPr>
              <w:fldChar w:fldCharType="end"/>
            </w:r>
          </w:hyperlink>
        </w:p>
        <w:p w14:paraId="5971F137" w14:textId="2FE7BD84" w:rsidR="00124CDC" w:rsidRDefault="006573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6907" w:history="1">
            <w:r w:rsidR="00124CDC" w:rsidRPr="00B403B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24CDC">
              <w:rPr>
                <w:noProof/>
                <w:webHidden/>
              </w:rPr>
              <w:tab/>
            </w:r>
            <w:r w:rsidR="00124CDC">
              <w:rPr>
                <w:noProof/>
                <w:webHidden/>
              </w:rPr>
              <w:fldChar w:fldCharType="begin"/>
            </w:r>
            <w:r w:rsidR="00124CDC">
              <w:rPr>
                <w:noProof/>
                <w:webHidden/>
              </w:rPr>
              <w:instrText xml:space="preserve"> PAGEREF _Toc203396907 \h </w:instrText>
            </w:r>
            <w:r w:rsidR="00124CDC">
              <w:rPr>
                <w:noProof/>
                <w:webHidden/>
              </w:rPr>
            </w:r>
            <w:r w:rsidR="00124CDC">
              <w:rPr>
                <w:noProof/>
                <w:webHidden/>
              </w:rPr>
              <w:fldChar w:fldCharType="separate"/>
            </w:r>
            <w:r w:rsidR="00124CDC">
              <w:rPr>
                <w:noProof/>
                <w:webHidden/>
              </w:rPr>
              <w:t>11</w:t>
            </w:r>
            <w:r w:rsidR="00124CDC">
              <w:rPr>
                <w:noProof/>
                <w:webHidden/>
              </w:rPr>
              <w:fldChar w:fldCharType="end"/>
            </w:r>
          </w:hyperlink>
        </w:p>
        <w:p w14:paraId="033FC019" w14:textId="00129158" w:rsidR="00124CDC" w:rsidRDefault="006573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6908" w:history="1">
            <w:r w:rsidR="00124CDC" w:rsidRPr="00B403B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24CDC">
              <w:rPr>
                <w:noProof/>
                <w:webHidden/>
              </w:rPr>
              <w:tab/>
            </w:r>
            <w:r w:rsidR="00124CDC">
              <w:rPr>
                <w:noProof/>
                <w:webHidden/>
              </w:rPr>
              <w:fldChar w:fldCharType="begin"/>
            </w:r>
            <w:r w:rsidR="00124CDC">
              <w:rPr>
                <w:noProof/>
                <w:webHidden/>
              </w:rPr>
              <w:instrText xml:space="preserve"> PAGEREF _Toc203396908 \h </w:instrText>
            </w:r>
            <w:r w:rsidR="00124CDC">
              <w:rPr>
                <w:noProof/>
                <w:webHidden/>
              </w:rPr>
            </w:r>
            <w:r w:rsidR="00124CDC">
              <w:rPr>
                <w:noProof/>
                <w:webHidden/>
              </w:rPr>
              <w:fldChar w:fldCharType="separate"/>
            </w:r>
            <w:r w:rsidR="00124CDC">
              <w:rPr>
                <w:noProof/>
                <w:webHidden/>
              </w:rPr>
              <w:t>13</w:t>
            </w:r>
            <w:r w:rsidR="00124CDC">
              <w:rPr>
                <w:noProof/>
                <w:webHidden/>
              </w:rPr>
              <w:fldChar w:fldCharType="end"/>
            </w:r>
          </w:hyperlink>
        </w:p>
        <w:p w14:paraId="3FB92EE3" w14:textId="3AB35B4D" w:rsidR="00124CDC" w:rsidRDefault="006573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6909" w:history="1">
            <w:r w:rsidR="00124CDC" w:rsidRPr="00B403B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24CDC">
              <w:rPr>
                <w:noProof/>
                <w:webHidden/>
              </w:rPr>
              <w:tab/>
            </w:r>
            <w:r w:rsidR="00124CDC">
              <w:rPr>
                <w:noProof/>
                <w:webHidden/>
              </w:rPr>
              <w:fldChar w:fldCharType="begin"/>
            </w:r>
            <w:r w:rsidR="00124CDC">
              <w:rPr>
                <w:noProof/>
                <w:webHidden/>
              </w:rPr>
              <w:instrText xml:space="preserve"> PAGEREF _Toc203396909 \h </w:instrText>
            </w:r>
            <w:r w:rsidR="00124CDC">
              <w:rPr>
                <w:noProof/>
                <w:webHidden/>
              </w:rPr>
            </w:r>
            <w:r w:rsidR="00124CDC">
              <w:rPr>
                <w:noProof/>
                <w:webHidden/>
              </w:rPr>
              <w:fldChar w:fldCharType="separate"/>
            </w:r>
            <w:r w:rsidR="00124CDC">
              <w:rPr>
                <w:noProof/>
                <w:webHidden/>
              </w:rPr>
              <w:t>13</w:t>
            </w:r>
            <w:r w:rsidR="00124CDC">
              <w:rPr>
                <w:noProof/>
                <w:webHidden/>
              </w:rPr>
              <w:fldChar w:fldCharType="end"/>
            </w:r>
          </w:hyperlink>
        </w:p>
        <w:p w14:paraId="3E488FF6" w14:textId="74688D83" w:rsidR="00124CDC" w:rsidRDefault="006573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6910" w:history="1">
            <w:r w:rsidR="00124CDC" w:rsidRPr="00B403B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24CDC">
              <w:rPr>
                <w:noProof/>
                <w:webHidden/>
              </w:rPr>
              <w:tab/>
            </w:r>
            <w:r w:rsidR="00124CDC">
              <w:rPr>
                <w:noProof/>
                <w:webHidden/>
              </w:rPr>
              <w:fldChar w:fldCharType="begin"/>
            </w:r>
            <w:r w:rsidR="00124CDC">
              <w:rPr>
                <w:noProof/>
                <w:webHidden/>
              </w:rPr>
              <w:instrText xml:space="preserve"> PAGEREF _Toc203396910 \h </w:instrText>
            </w:r>
            <w:r w:rsidR="00124CDC">
              <w:rPr>
                <w:noProof/>
                <w:webHidden/>
              </w:rPr>
            </w:r>
            <w:r w:rsidR="00124CDC">
              <w:rPr>
                <w:noProof/>
                <w:webHidden/>
              </w:rPr>
              <w:fldChar w:fldCharType="separate"/>
            </w:r>
            <w:r w:rsidR="00124CDC">
              <w:rPr>
                <w:noProof/>
                <w:webHidden/>
              </w:rPr>
              <w:t>13</w:t>
            </w:r>
            <w:r w:rsidR="00124CDC">
              <w:rPr>
                <w:noProof/>
                <w:webHidden/>
              </w:rPr>
              <w:fldChar w:fldCharType="end"/>
            </w:r>
          </w:hyperlink>
        </w:p>
        <w:p w14:paraId="00C7A484" w14:textId="15DF3DB9" w:rsidR="00124CDC" w:rsidRDefault="006573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6911" w:history="1">
            <w:r w:rsidR="00124CDC" w:rsidRPr="00B403B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24CDC">
              <w:rPr>
                <w:noProof/>
                <w:webHidden/>
              </w:rPr>
              <w:tab/>
            </w:r>
            <w:r w:rsidR="00124CDC">
              <w:rPr>
                <w:noProof/>
                <w:webHidden/>
              </w:rPr>
              <w:fldChar w:fldCharType="begin"/>
            </w:r>
            <w:r w:rsidR="00124CDC">
              <w:rPr>
                <w:noProof/>
                <w:webHidden/>
              </w:rPr>
              <w:instrText xml:space="preserve"> PAGEREF _Toc203396911 \h </w:instrText>
            </w:r>
            <w:r w:rsidR="00124CDC">
              <w:rPr>
                <w:noProof/>
                <w:webHidden/>
              </w:rPr>
            </w:r>
            <w:r w:rsidR="00124CDC">
              <w:rPr>
                <w:noProof/>
                <w:webHidden/>
              </w:rPr>
              <w:fldChar w:fldCharType="separate"/>
            </w:r>
            <w:r w:rsidR="00124CDC">
              <w:rPr>
                <w:noProof/>
                <w:webHidden/>
              </w:rPr>
              <w:t>13</w:t>
            </w:r>
            <w:r w:rsidR="00124CDC">
              <w:rPr>
                <w:noProof/>
                <w:webHidden/>
              </w:rPr>
              <w:fldChar w:fldCharType="end"/>
            </w:r>
          </w:hyperlink>
        </w:p>
        <w:p w14:paraId="05FF0EC2" w14:textId="781A0D26" w:rsidR="00124CDC" w:rsidRDefault="006573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6912" w:history="1">
            <w:r w:rsidR="00124CDC" w:rsidRPr="00B403B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24CDC">
              <w:rPr>
                <w:noProof/>
                <w:webHidden/>
              </w:rPr>
              <w:tab/>
            </w:r>
            <w:r w:rsidR="00124CDC">
              <w:rPr>
                <w:noProof/>
                <w:webHidden/>
              </w:rPr>
              <w:fldChar w:fldCharType="begin"/>
            </w:r>
            <w:r w:rsidR="00124CDC">
              <w:rPr>
                <w:noProof/>
                <w:webHidden/>
              </w:rPr>
              <w:instrText xml:space="preserve"> PAGEREF _Toc203396912 \h </w:instrText>
            </w:r>
            <w:r w:rsidR="00124CDC">
              <w:rPr>
                <w:noProof/>
                <w:webHidden/>
              </w:rPr>
            </w:r>
            <w:r w:rsidR="00124CDC">
              <w:rPr>
                <w:noProof/>
                <w:webHidden/>
              </w:rPr>
              <w:fldChar w:fldCharType="separate"/>
            </w:r>
            <w:r w:rsidR="00124CDC">
              <w:rPr>
                <w:noProof/>
                <w:webHidden/>
              </w:rPr>
              <w:t>13</w:t>
            </w:r>
            <w:r w:rsidR="00124CDC">
              <w:rPr>
                <w:noProof/>
                <w:webHidden/>
              </w:rPr>
              <w:fldChar w:fldCharType="end"/>
            </w:r>
          </w:hyperlink>
        </w:p>
        <w:p w14:paraId="24E5E1CD" w14:textId="70D2AEBF" w:rsidR="00124CDC" w:rsidRDefault="006573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6913" w:history="1">
            <w:r w:rsidR="00124CDC" w:rsidRPr="00B403B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24CDC">
              <w:rPr>
                <w:noProof/>
                <w:webHidden/>
              </w:rPr>
              <w:tab/>
            </w:r>
            <w:r w:rsidR="00124CDC">
              <w:rPr>
                <w:noProof/>
                <w:webHidden/>
              </w:rPr>
              <w:fldChar w:fldCharType="begin"/>
            </w:r>
            <w:r w:rsidR="00124CDC">
              <w:rPr>
                <w:noProof/>
                <w:webHidden/>
              </w:rPr>
              <w:instrText xml:space="preserve"> PAGEREF _Toc203396913 \h </w:instrText>
            </w:r>
            <w:r w:rsidR="00124CDC">
              <w:rPr>
                <w:noProof/>
                <w:webHidden/>
              </w:rPr>
            </w:r>
            <w:r w:rsidR="00124CDC">
              <w:rPr>
                <w:noProof/>
                <w:webHidden/>
              </w:rPr>
              <w:fldChar w:fldCharType="separate"/>
            </w:r>
            <w:r w:rsidR="00124CDC">
              <w:rPr>
                <w:noProof/>
                <w:webHidden/>
              </w:rPr>
              <w:t>13</w:t>
            </w:r>
            <w:r w:rsidR="00124CDC">
              <w:rPr>
                <w:noProof/>
                <w:webHidden/>
              </w:rPr>
              <w:fldChar w:fldCharType="end"/>
            </w:r>
          </w:hyperlink>
        </w:p>
        <w:p w14:paraId="221432B9" w14:textId="16A90B9B" w:rsidR="00124CDC" w:rsidRDefault="006573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6914" w:history="1">
            <w:r w:rsidR="00124CDC" w:rsidRPr="00B403B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24CDC">
              <w:rPr>
                <w:noProof/>
                <w:webHidden/>
              </w:rPr>
              <w:tab/>
            </w:r>
            <w:r w:rsidR="00124CDC">
              <w:rPr>
                <w:noProof/>
                <w:webHidden/>
              </w:rPr>
              <w:fldChar w:fldCharType="begin"/>
            </w:r>
            <w:r w:rsidR="00124CDC">
              <w:rPr>
                <w:noProof/>
                <w:webHidden/>
              </w:rPr>
              <w:instrText xml:space="preserve"> PAGEREF _Toc203396914 \h </w:instrText>
            </w:r>
            <w:r w:rsidR="00124CDC">
              <w:rPr>
                <w:noProof/>
                <w:webHidden/>
              </w:rPr>
            </w:r>
            <w:r w:rsidR="00124CDC">
              <w:rPr>
                <w:noProof/>
                <w:webHidden/>
              </w:rPr>
              <w:fldChar w:fldCharType="separate"/>
            </w:r>
            <w:r w:rsidR="00124CDC">
              <w:rPr>
                <w:noProof/>
                <w:webHidden/>
              </w:rPr>
              <w:t>13</w:t>
            </w:r>
            <w:r w:rsidR="00124CDC">
              <w:rPr>
                <w:noProof/>
                <w:webHidden/>
              </w:rPr>
              <w:fldChar w:fldCharType="end"/>
            </w:r>
          </w:hyperlink>
        </w:p>
        <w:p w14:paraId="0DD49713" w14:textId="7BEAB51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14101A8" w:rsidR="00751095" w:rsidRDefault="00751095" w:rsidP="00124CD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396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1BD9670" w14:textId="77777777" w:rsidR="00124CDC" w:rsidRPr="00124CDC" w:rsidRDefault="00124CDC" w:rsidP="00124CD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совершенствование профессионального уровня подготовки юристов в сфере правового регулирования деятельности корпоративных организаций; изучение и анализ теоретических вопросов в сфере регулирования корпоративных отношений, углубленное изучение законодательства, регулирующего правовое положение корпораций и практики его применения.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3968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Корпоративное право: актуальные проблемы теории и практики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3968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2354"/>
        <w:gridCol w:w="5268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24C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124CDC">
              <w:rPr>
                <w:rFonts w:ascii="Times New Roman" w:hAnsi="Times New Roman" w:cs="Times New Roman"/>
                <w:i/>
              </w:rPr>
              <w:t>ПК-3 - Способен проводить экспертизу и мониторинг правовых актов и квалифицировать экспертные оценки их соответствия законодательству и целям правоприменения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124CDC">
              <w:rPr>
                <w:rFonts w:ascii="Times New Roman" w:hAnsi="Times New Roman" w:cs="Times New Roman"/>
                <w:i/>
                <w:lang w:bidi="ru-RU"/>
              </w:rPr>
              <w:t>ПК-3.2 - Организует и проводит мониторинг правовых актов с целью оценки соблюдения законодательства, анализирует правоприменительную практику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24C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124CDC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124CDC">
              <w:rPr>
                <w:rFonts w:ascii="Times New Roman" w:hAnsi="Times New Roman" w:cs="Times New Roman"/>
                <w:i/>
              </w:rPr>
              <w:t>- состав, структуру и тенденции развития правового регулирования отношений в сфере деятельности корпораций,</w:t>
            </w:r>
            <w:r w:rsidR="00316402" w:rsidRPr="00124CDC">
              <w:rPr>
                <w:rFonts w:ascii="Times New Roman" w:hAnsi="Times New Roman" w:cs="Times New Roman"/>
                <w:i/>
              </w:rPr>
              <w:br/>
              <w:t>- цели, задачи  и направления  реформирования  правового регулирования  корпоративных отношений на современном этапе;</w:t>
            </w:r>
            <w:r w:rsidR="00316402" w:rsidRPr="00124CDC">
              <w:rPr>
                <w:rFonts w:ascii="Times New Roman" w:hAnsi="Times New Roman" w:cs="Times New Roman"/>
                <w:i/>
              </w:rPr>
              <w:br/>
              <w:t>- закономерности развития юридической практики, в том числе судебной, и ее значение в механизме (системе) правового регулирования корпораций;</w:t>
            </w:r>
            <w:r w:rsidR="00316402" w:rsidRPr="00124CDC">
              <w:rPr>
                <w:rFonts w:ascii="Times New Roman" w:hAnsi="Times New Roman" w:cs="Times New Roman"/>
                <w:i/>
              </w:rPr>
              <w:br/>
              <w:t>- состояние и развитие международно-правового регулирования и зарубежного корпоративного законодательства;</w:t>
            </w:r>
            <w:r w:rsidR="00316402" w:rsidRPr="00124CDC">
              <w:rPr>
                <w:rFonts w:ascii="Times New Roman" w:hAnsi="Times New Roman" w:cs="Times New Roman"/>
                <w:i/>
              </w:rPr>
              <w:br/>
              <w:t>- корпоративное законодательство и практику его применения;</w:t>
            </w:r>
            <w:r w:rsidR="00316402" w:rsidRPr="00124CDC">
              <w:rPr>
                <w:rFonts w:ascii="Times New Roman" w:hAnsi="Times New Roman" w:cs="Times New Roman"/>
                <w:i/>
              </w:rPr>
              <w:br/>
            </w:r>
            <w:r w:rsidRPr="00124CDC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00124F5A" w:rsidR="00751095" w:rsidRPr="00124C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124CDC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124CDC">
              <w:rPr>
                <w:rFonts w:ascii="Times New Roman" w:hAnsi="Times New Roman" w:cs="Times New Roman"/>
                <w:i/>
              </w:rPr>
              <w:t>- применять нормы права в ситуациях наличия пробелов, коллизий норм, сложных взаимодействий, решать задачи правоприменительной практики в сфере деятельности корпораций;</w:t>
            </w:r>
            <w:r w:rsidR="00FD518F" w:rsidRPr="00124CDC">
              <w:rPr>
                <w:rFonts w:ascii="Times New Roman" w:hAnsi="Times New Roman" w:cs="Times New Roman"/>
                <w:i/>
              </w:rPr>
              <w:br/>
              <w:t>- аргументировать принятые решения, в том числе, с учетом возможных последствий, предвидеть последствия принятых им решений;</w:t>
            </w:r>
            <w:r w:rsidR="00FD518F" w:rsidRPr="00124CDC">
              <w:rPr>
                <w:rFonts w:ascii="Times New Roman" w:hAnsi="Times New Roman" w:cs="Times New Roman"/>
                <w:i/>
              </w:rPr>
              <w:br/>
              <w:t>- анализировать нестандартные ситуации правоприменительной практики и вырабатывать различные варианты решений;</w:t>
            </w:r>
            <w:r w:rsidR="00FD518F" w:rsidRPr="00124CDC">
              <w:rPr>
                <w:rFonts w:ascii="Times New Roman" w:hAnsi="Times New Roman" w:cs="Times New Roman"/>
                <w:i/>
              </w:rPr>
              <w:br/>
              <w:t>-  квалифицированно толковать правовые акты в их взаимодействии;</w:t>
            </w:r>
            <w:r w:rsidR="00FD518F" w:rsidRPr="00124CDC">
              <w:rPr>
                <w:rFonts w:ascii="Times New Roman" w:hAnsi="Times New Roman" w:cs="Times New Roman"/>
                <w:i/>
              </w:rPr>
              <w:br/>
              <w:t>- проводить экспертизу правовых актов, в том числе, в целях  выявления в них положений, способствующих созданию условий для проявления коррупции;</w:t>
            </w:r>
            <w:r w:rsidR="00FD518F" w:rsidRPr="00124CDC">
              <w:rPr>
                <w:rFonts w:ascii="Times New Roman" w:hAnsi="Times New Roman" w:cs="Times New Roman"/>
                <w:i/>
              </w:rPr>
              <w:br/>
              <w:t>- проводить экспертизу и мониторинг правовых актов и квалифицировать экспертные оценки их соответствия законодательству и целям правоприменения</w:t>
            </w:r>
            <w:r w:rsidR="00FD518F" w:rsidRPr="00124CDC">
              <w:rPr>
                <w:rFonts w:ascii="Times New Roman" w:hAnsi="Times New Roman" w:cs="Times New Roman"/>
                <w:i/>
              </w:rPr>
              <w:br/>
              <w:t>- объяснить действие норм права их адресатам;</w:t>
            </w:r>
            <w:r w:rsidR="00FD518F" w:rsidRPr="00124CDC">
              <w:rPr>
                <w:rFonts w:ascii="Times New Roman" w:hAnsi="Times New Roman" w:cs="Times New Roman"/>
                <w:i/>
              </w:rPr>
              <w:br/>
              <w:t>- проводить научные исследования по отдельным правовым проблемам и свободно излагать результаты научных исследований в устной и письменной форме с использованием современных технических средств сообщения информации;</w:t>
            </w:r>
            <w:r w:rsidR="00FD518F" w:rsidRPr="00124CDC">
              <w:rPr>
                <w:rFonts w:ascii="Times New Roman" w:hAnsi="Times New Roman" w:cs="Times New Roman"/>
                <w:i/>
              </w:rPr>
              <w:br/>
              <w:t>- самостоятельно осваивать новые методы получения и анализа информации, в том числе в смежных областях знаний.</w:t>
            </w:r>
            <w:r w:rsidR="00FD518F" w:rsidRPr="00124CDC">
              <w:rPr>
                <w:rFonts w:ascii="Times New Roman" w:hAnsi="Times New Roman" w:cs="Times New Roman"/>
                <w:i/>
              </w:rPr>
              <w:br/>
            </w:r>
            <w:r w:rsidRPr="00124CDC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253C4FDD" w14:textId="597ACE7D" w:rsidR="00751095" w:rsidRPr="00124CD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124CDC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124CDC">
              <w:rPr>
                <w:rFonts w:ascii="Times New Roman" w:hAnsi="Times New Roman" w:cs="Times New Roman"/>
                <w:i/>
              </w:rPr>
              <w:t>- навыками составления  письменных документов юридического содержания;</w:t>
            </w:r>
            <w:r w:rsidR="00FD518F" w:rsidRPr="00124CDC">
              <w:rPr>
                <w:rFonts w:ascii="Times New Roman" w:hAnsi="Times New Roman" w:cs="Times New Roman"/>
                <w:i/>
              </w:rPr>
              <w:br/>
              <w:t>- навыками разработки  проектов нормативных и индивидуальных правовых актов;</w:t>
            </w:r>
            <w:r w:rsidR="00FD518F" w:rsidRPr="00124CDC">
              <w:rPr>
                <w:rFonts w:ascii="Times New Roman" w:hAnsi="Times New Roman" w:cs="Times New Roman"/>
                <w:i/>
              </w:rPr>
              <w:br/>
              <w:t>навыками</w:t>
            </w:r>
            <w:r w:rsidR="00FD518F" w:rsidRPr="00124CDC">
              <w:rPr>
                <w:rFonts w:ascii="Times New Roman" w:hAnsi="Times New Roman" w:cs="Times New Roman"/>
                <w:i/>
              </w:rPr>
              <w:br/>
              <w:t>- устных выступлений по правовым вопросам, в том числе, в состязательных процедурах, аргументирования и отстаивания своей точки зрения в устной полемике;</w:t>
            </w:r>
            <w:r w:rsidR="00FD518F" w:rsidRPr="00124CDC">
              <w:rPr>
                <w:rFonts w:ascii="Times New Roman" w:hAnsi="Times New Roman" w:cs="Times New Roman"/>
                <w:i/>
              </w:rPr>
              <w:br/>
              <w:t>- ведения дискуссии, деловых переговоров, осуществления посредничества с целью достижения компромисса участниками юридического конфликта, управления коллективом;</w:t>
            </w:r>
            <w:r w:rsidR="00FD518F" w:rsidRPr="00124CDC">
              <w:rPr>
                <w:rFonts w:ascii="Times New Roman" w:hAnsi="Times New Roman" w:cs="Times New Roman"/>
                <w:i/>
              </w:rPr>
              <w:br/>
              <w:t>- составления экспертных заключений;</w:t>
            </w:r>
            <w:r w:rsidR="00FD518F" w:rsidRPr="00124CDC">
              <w:rPr>
                <w:rFonts w:ascii="Times New Roman" w:hAnsi="Times New Roman" w:cs="Times New Roman"/>
                <w:i/>
              </w:rPr>
              <w:br/>
              <w:t>- осуществления разъяснительной и воспитательной работы среди населения по правовым вопросам, в том числе с применением современных интерактивных информационных технологий;</w:t>
            </w:r>
            <w:r w:rsidR="00FD518F" w:rsidRPr="00124CDC">
              <w:rPr>
                <w:rFonts w:ascii="Times New Roman" w:hAnsi="Times New Roman" w:cs="Times New Roman"/>
                <w:i/>
              </w:rPr>
              <w:br/>
              <w:t>- изучения правовой действительности с помощью научной методологии;</w:t>
            </w:r>
            <w:r w:rsidR="00FD518F" w:rsidRPr="00124CDC">
              <w:rPr>
                <w:rFonts w:ascii="Times New Roman" w:hAnsi="Times New Roman" w:cs="Times New Roman"/>
                <w:i/>
              </w:rPr>
              <w:br/>
              <w:t>- консультирования граждан по правовым вопросам;</w:t>
            </w:r>
            <w:r w:rsidR="00FD518F" w:rsidRPr="00124CDC">
              <w:rPr>
                <w:rFonts w:ascii="Times New Roman" w:hAnsi="Times New Roman" w:cs="Times New Roman"/>
                <w:i/>
              </w:rPr>
              <w:br/>
              <w:t>- осуществлять мониторинговые исследования и использовать их в практической деятельности и научных исследованиях.</w:t>
            </w:r>
            <w:r w:rsidR="00FD518F" w:rsidRPr="00124CDC">
              <w:rPr>
                <w:rFonts w:ascii="Times New Roman" w:hAnsi="Times New Roman" w:cs="Times New Roman"/>
                <w:i/>
              </w:rPr>
              <w:br/>
              <w:t>- Организации  и проведения мониторинга правовых актов с целью оценки соблюдения законодательства, анализирует правоприменительную практику</w:t>
            </w:r>
            <w:r w:rsidRPr="00124CDC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14:paraId="010B1EC2" w14:textId="77777777" w:rsidR="00E1429F" w:rsidRPr="00124CD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3969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FD4B051" w14:textId="77777777" w:rsidR="00124CDC" w:rsidRPr="00124CDC" w:rsidRDefault="00124CDC" w:rsidP="00124CD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Проблемы определения корпорации, виды корпораций, деление корпорации на персональные и капитальные. Коммерческие и некоммерческие корпорации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Проблемы доктринального определения корпорации. Легальное определение корпорации. Определение корпорации в зарубежном законодательстве. Проблема деления корпораций на капитальные и персональные. Основные черты корпорации.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70869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D927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Регулирование корпоративных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DD44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корпоративного законодательства. Диспозитивное и императивное регулирование корпоративных отношений. «Мягкое» и «жесткое» регулирование. Проблема унификации корпоративного законодательства. Договорное регулирование корпоративных отношений. Корпоративные акты и их правовая природа. Рекомендации по оформлению устава ООО и АО: разбор возможностей и типовых ошибок. Проблема типовых уставов корпораций. Корпоративные споры в связи с заключением корпоративных договоров. Возможность оспаривания внутренних документов корпорации.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A646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E842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539F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CF0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C1723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BA1B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Права и обязанности участников корпораций. Защита прав и законных интересов участников корпораций.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B575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 участников на управление. Проблемные правовые вопросы выплаты дивидендов и распределения прибыли в обществе: принятие решения о выплате дивидендов или распределения прибыли в ООО, порядок выплаты, непропорциональное распределение прибыли, ограничения на распределение прибыли, последствия невыплаты и др. Проблемные вопросы реализации участниками/акционерами права на получение информации. Вопросы исключения участника/акционера из непубличного АО. Восстановление корпоративного контроля. Арбитрабельность корпоративных споров. Споры о доступе акционеров/участников к информации. Споры об исключении участника. Споры о выплате действительной стоимости доли при выходе участника и исключении участника из ООО. Споры о выплате дивидендов.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7C6D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73A5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A93A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3D70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C3FF9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B379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Корпоративные сделки и порядок их совершения.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4252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Отчуждение акций/долей третьим лицам и другим участникам/акционерам. Преимущественное право в ООО и непубличном АО. Выход участника. Переход доли/акций к наследникам. Раздел доли при разделе общего имущества. Опционы. Залог акций/долей. Корпоративные аспекты семейных и наследственных споров. Споры, связанные с ограничением свободы распоряжения долей в ООО или акциями в непубличных АО.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5A26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8BD6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A56A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FA23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B10A6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4476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в корпорации  и внутрикорпоративные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8C53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корпоративного управления. Российский кодекс корпоративного управления 2014 года. Принципы корпоративного управления. Модели корпоративного управления.  Характеристика российской модели корпоративного управления.</w:t>
            </w:r>
            <w:r w:rsidRPr="00352B6F">
              <w:rPr>
                <w:lang w:bidi="ru-RU"/>
              </w:rPr>
              <w:br/>
              <w:t>Актуальные вопросы определения компетенции, организации созыва и проведения общего собрания акционеров в АО и общего собрания участников ООО.</w:t>
            </w:r>
            <w:r w:rsidRPr="00352B6F">
              <w:rPr>
                <w:lang w:bidi="ru-RU"/>
              </w:rPr>
              <w:br/>
              <w:t>Компетенция, порядок формирования, регламентация работы советов директоров. Проектирование компетенции совета директоров. Порядок формирования персонального состава совета директоров. Независимые директора. Регламентация процедуры подготовки и проведения заседания как инструмент повышения эффективности работы совета директоров. Роль корпоративного секретаря (корпоративного юриста) в обеспечении работы совета директоров. Оценка эффективности работы советов. Выплата вознаграждения членам СД.</w:t>
            </w:r>
            <w:r w:rsidRPr="00352B6F">
              <w:rPr>
                <w:lang w:bidi="ru-RU"/>
              </w:rPr>
              <w:br/>
              <w:t>Правовое регулирование исполнительного органа. Единоличный исполнительный орган. Коллегиальный исполнительный орган.</w:t>
            </w:r>
            <w:r w:rsidRPr="00352B6F">
              <w:rPr>
                <w:lang w:bidi="ru-RU"/>
              </w:rPr>
              <w:br/>
              <w:t>Система внутреннего контроля и аудита деятельности корпораций. Управление рисками и корпоративный комплаенс.</w:t>
            </w:r>
            <w:r w:rsidRPr="00352B6F">
              <w:rPr>
                <w:lang w:bidi="ru-RU"/>
              </w:rPr>
              <w:br/>
              <w:t>Оспаривание решений органов  АО и ООО: комментарии к последней судебной практике (процедура уведомления и присоединения к иску других акционеров, основания и последствия признания решений общего собрания недействительными, исковая давность). Иски о возмещении убытков, причиненных действиями (бездействием) членов органов корпорации.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6B64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F02C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F695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D8AA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0D544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C775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Существенные корпоративные действия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EF4C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Реорганизация АО и ООО: анализ актуальных правовых вопросов (особенности оформления решения о реорганизации, передаточного распоряжения и разделительного баланса, распределения активов и пассивов, уведомления кредиторов, оспаривание реорганизации и иные способы защиты прав кредиторов). Иски участников корпорации о ликвидации корпорации.</w:t>
            </w:r>
            <w:r w:rsidRPr="00352B6F">
              <w:rPr>
                <w:lang w:bidi="ru-RU"/>
              </w:rPr>
              <w:br/>
              <w:t>Актуальные вопросы осуществления крупных сделок и сделок с заинтересованностью: роль добросовестности контрагента, критерий ущерба, распределение бремени доказывания, объем необходимой проверки при заключении договора, обычная хозяйственная деятельность, соотношение правил об оспаривании крупных и сделок с заинтересованностью с иными механизмами оспаривания сделки, исковая давность и др. Уставные сделки хозяйственных обществ.</w:t>
            </w:r>
            <w:r w:rsidRPr="00352B6F">
              <w:rPr>
                <w:lang w:bidi="ru-RU"/>
              </w:rPr>
              <w:br/>
              <w:t>Листинг и делистинг.  Увеличение и уменьшение уставного капитала. Процедура принятия решения об увеличении или уменьшении уставного капитала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51F0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970C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BDD4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85B0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39690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3969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24C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24CDC">
              <w:rPr>
                <w:rFonts w:ascii="Times New Roman" w:hAnsi="Times New Roman" w:cs="Times New Roman"/>
                <w:sz w:val="24"/>
                <w:szCs w:val="24"/>
              </w:rPr>
              <w:t>Макарова, О. А.  Корпоративное право</w:t>
            </w:r>
            <w:proofErr w:type="gramStart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А. Макарова, В. Ф. </w:t>
            </w:r>
            <w:proofErr w:type="spellStart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>Попондопуло</w:t>
            </w:r>
            <w:proofErr w:type="spellEnd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 xml:space="preserve">. — 7-е изд., </w:t>
            </w:r>
            <w:proofErr w:type="spellStart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 xml:space="preserve">, 2025. — 492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24CDC">
              <w:rPr>
                <w:rFonts w:ascii="Times New Roman" w:hAnsi="Times New Roman" w:cs="Times New Roman"/>
                <w:sz w:val="24"/>
                <w:szCs w:val="24"/>
              </w:rPr>
              <w:t xml:space="preserve"> 978-5-534-21287-7. — Текст</w:t>
            </w:r>
            <w:proofErr w:type="gramStart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573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https://urait.ru/bcode/569526</w:t>
              </w:r>
            </w:hyperlink>
          </w:p>
        </w:tc>
      </w:tr>
      <w:tr w:rsidR="00262CF0" w:rsidRPr="007E6725" w14:paraId="64F138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AF4898" w14:textId="77777777" w:rsidR="00262CF0" w:rsidRPr="00124C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>Кашанина</w:t>
            </w:r>
            <w:proofErr w:type="spellEnd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>, Т. В.  Корпоративное право</w:t>
            </w:r>
            <w:proofErr w:type="gramStart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В. </w:t>
            </w:r>
            <w:proofErr w:type="spellStart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>Кашанина</w:t>
            </w:r>
            <w:proofErr w:type="spellEnd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 xml:space="preserve">, 2025. — 199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24CDC">
              <w:rPr>
                <w:rFonts w:ascii="Times New Roman" w:hAnsi="Times New Roman" w:cs="Times New Roman"/>
                <w:sz w:val="24"/>
                <w:szCs w:val="24"/>
              </w:rPr>
              <w:t xml:space="preserve"> 978-5-534-19780-8. — Текст</w:t>
            </w:r>
            <w:proofErr w:type="gramStart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24CD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80A2C5" w14:textId="77777777" w:rsidR="00262CF0" w:rsidRPr="007E6725" w:rsidRDefault="006573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https://urait.ru/bcode/559717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3969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885957F" w14:textId="77777777" w:rsidTr="007B550D">
        <w:tc>
          <w:tcPr>
            <w:tcW w:w="9345" w:type="dxa"/>
          </w:tcPr>
          <w:p w14:paraId="150629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46EB7DB9" w14:textId="77777777" w:rsidTr="007B550D">
        <w:tc>
          <w:tcPr>
            <w:tcW w:w="9345" w:type="dxa"/>
          </w:tcPr>
          <w:p w14:paraId="27C4E0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CE01D9E" w14:textId="77777777" w:rsidTr="007B550D">
        <w:tc>
          <w:tcPr>
            <w:tcW w:w="9345" w:type="dxa"/>
          </w:tcPr>
          <w:p w14:paraId="534303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E79B4D" w14:textId="77777777" w:rsidTr="007B550D">
        <w:tc>
          <w:tcPr>
            <w:tcW w:w="9345" w:type="dxa"/>
          </w:tcPr>
          <w:p w14:paraId="4CDD03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5F93322" w14:textId="77777777" w:rsidTr="007B550D">
        <w:tc>
          <w:tcPr>
            <w:tcW w:w="9345" w:type="dxa"/>
          </w:tcPr>
          <w:p w14:paraId="313DAB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3969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5736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3969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A5F95A2" w14:textId="77777777" w:rsidR="00124CDC" w:rsidRPr="00124CDC" w:rsidRDefault="00124CDC" w:rsidP="00124CD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24CD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24CDC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124CDC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24CDC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124CDC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124CD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24CDC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24CDC">
              <w:rPr>
                <w:sz w:val="24"/>
                <w:szCs w:val="24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4CDC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124CDC">
              <w:rPr>
                <w:sz w:val="24"/>
                <w:szCs w:val="24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124CDC">
              <w:rPr>
                <w:sz w:val="24"/>
                <w:szCs w:val="24"/>
                <w:lang w:val="en-US"/>
              </w:rPr>
              <w:t>Intel</w:t>
            </w:r>
            <w:r w:rsidRPr="00124CDC">
              <w:rPr>
                <w:sz w:val="24"/>
                <w:szCs w:val="24"/>
              </w:rPr>
              <w:t xml:space="preserve"> </w:t>
            </w:r>
            <w:r w:rsidRPr="00124CDC">
              <w:rPr>
                <w:sz w:val="24"/>
                <w:szCs w:val="24"/>
                <w:lang w:val="en-US"/>
              </w:rPr>
              <w:t>Core</w:t>
            </w:r>
            <w:r w:rsidRPr="00124CDC">
              <w:rPr>
                <w:sz w:val="24"/>
                <w:szCs w:val="24"/>
              </w:rPr>
              <w:t xml:space="preserve"> </w:t>
            </w:r>
            <w:proofErr w:type="spellStart"/>
            <w:r w:rsidRPr="00124CDC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124CDC">
              <w:rPr>
                <w:sz w:val="24"/>
                <w:szCs w:val="24"/>
              </w:rPr>
              <w:t xml:space="preserve">5-3570 </w:t>
            </w:r>
            <w:proofErr w:type="spellStart"/>
            <w:r w:rsidRPr="00124CDC">
              <w:rPr>
                <w:sz w:val="24"/>
                <w:szCs w:val="24"/>
                <w:lang w:val="en-US"/>
              </w:rPr>
              <w:t>Sigabyte</w:t>
            </w:r>
            <w:proofErr w:type="spellEnd"/>
            <w:r w:rsidRPr="00124CDC">
              <w:rPr>
                <w:sz w:val="24"/>
                <w:szCs w:val="24"/>
              </w:rPr>
              <w:t xml:space="preserve"> </w:t>
            </w:r>
            <w:r w:rsidRPr="00124CDC">
              <w:rPr>
                <w:sz w:val="24"/>
                <w:szCs w:val="24"/>
                <w:lang w:val="en-US"/>
              </w:rPr>
              <w:t>GA</w:t>
            </w:r>
            <w:r w:rsidRPr="00124CDC">
              <w:rPr>
                <w:sz w:val="24"/>
                <w:szCs w:val="24"/>
              </w:rPr>
              <w:t>-</w:t>
            </w:r>
            <w:r w:rsidRPr="00124CDC">
              <w:rPr>
                <w:sz w:val="24"/>
                <w:szCs w:val="24"/>
                <w:lang w:val="en-US"/>
              </w:rPr>
              <w:t>H</w:t>
            </w:r>
            <w:r w:rsidRPr="00124CDC">
              <w:rPr>
                <w:sz w:val="24"/>
                <w:szCs w:val="24"/>
              </w:rPr>
              <w:t>77</w:t>
            </w:r>
            <w:r w:rsidRPr="00124CDC">
              <w:rPr>
                <w:sz w:val="24"/>
                <w:szCs w:val="24"/>
                <w:lang w:val="en-US"/>
              </w:rPr>
              <w:t>M</w:t>
            </w:r>
            <w:r w:rsidRPr="00124CDC">
              <w:rPr>
                <w:sz w:val="24"/>
                <w:szCs w:val="24"/>
              </w:rPr>
              <w:t xml:space="preserve"> - 1 шт., Проектор </w:t>
            </w:r>
            <w:r w:rsidRPr="00124CDC">
              <w:rPr>
                <w:sz w:val="24"/>
                <w:szCs w:val="24"/>
                <w:lang w:val="en-US"/>
              </w:rPr>
              <w:t>NEC</w:t>
            </w:r>
            <w:r w:rsidRPr="00124CDC">
              <w:rPr>
                <w:sz w:val="24"/>
                <w:szCs w:val="24"/>
              </w:rPr>
              <w:t xml:space="preserve"> </w:t>
            </w:r>
            <w:r w:rsidRPr="00124CDC">
              <w:rPr>
                <w:sz w:val="24"/>
                <w:szCs w:val="24"/>
                <w:lang w:val="en-US"/>
              </w:rPr>
              <w:t>NP</w:t>
            </w:r>
            <w:r w:rsidRPr="00124CDC">
              <w:rPr>
                <w:sz w:val="24"/>
                <w:szCs w:val="24"/>
              </w:rPr>
              <w:t>-</w:t>
            </w:r>
            <w:r w:rsidRPr="00124CDC">
              <w:rPr>
                <w:sz w:val="24"/>
                <w:szCs w:val="24"/>
                <w:lang w:val="en-US"/>
              </w:rPr>
              <w:t>P</w:t>
            </w:r>
            <w:r w:rsidRPr="00124CDC">
              <w:rPr>
                <w:sz w:val="24"/>
                <w:szCs w:val="24"/>
              </w:rPr>
              <w:t>501</w:t>
            </w:r>
            <w:r w:rsidRPr="00124CDC">
              <w:rPr>
                <w:sz w:val="24"/>
                <w:szCs w:val="24"/>
                <w:lang w:val="en-US"/>
              </w:rPr>
              <w:t>X</w:t>
            </w:r>
            <w:r w:rsidRPr="00124CDC">
              <w:rPr>
                <w:sz w:val="24"/>
                <w:szCs w:val="24"/>
              </w:rPr>
              <w:t xml:space="preserve"> - 1 шт., Микшер </w:t>
            </w:r>
            <w:r w:rsidRPr="00124CDC">
              <w:rPr>
                <w:sz w:val="24"/>
                <w:szCs w:val="24"/>
                <w:lang w:val="en-US"/>
              </w:rPr>
              <w:t>Yamaha</w:t>
            </w:r>
            <w:r w:rsidRPr="00124CDC">
              <w:rPr>
                <w:sz w:val="24"/>
                <w:szCs w:val="24"/>
              </w:rPr>
              <w:t xml:space="preserve"> </w:t>
            </w:r>
            <w:r w:rsidRPr="00124CDC">
              <w:rPr>
                <w:sz w:val="24"/>
                <w:szCs w:val="24"/>
                <w:lang w:val="en-US"/>
              </w:rPr>
              <w:t>MG</w:t>
            </w:r>
            <w:r w:rsidRPr="00124CDC">
              <w:rPr>
                <w:sz w:val="24"/>
                <w:szCs w:val="24"/>
              </w:rPr>
              <w:t xml:space="preserve">-102 С - 1 шт., Экран с электроприводом - 1 шт., Усилитель </w:t>
            </w:r>
            <w:r w:rsidRPr="00124CDC">
              <w:rPr>
                <w:sz w:val="24"/>
                <w:szCs w:val="24"/>
                <w:lang w:val="en-US"/>
              </w:rPr>
              <w:t>JPA</w:t>
            </w:r>
            <w:r w:rsidRPr="00124CDC">
              <w:rPr>
                <w:sz w:val="24"/>
                <w:szCs w:val="24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24CDC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24CDC">
              <w:rPr>
                <w:sz w:val="24"/>
                <w:szCs w:val="24"/>
              </w:rPr>
              <w:t xml:space="preserve">190005, г. Санкт-Петербург, 7-я Красноармейская ул., д. 6-8, пом. 21Н, 26Н, 15Н-19Н, Л-3, Л-4, Л-5, лит. </w:t>
            </w:r>
            <w:r w:rsidRPr="00124CDC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124CDC" w14:paraId="06D79491" w14:textId="77777777" w:rsidTr="008416EB">
        <w:tc>
          <w:tcPr>
            <w:tcW w:w="7797" w:type="dxa"/>
            <w:shd w:val="clear" w:color="auto" w:fill="auto"/>
          </w:tcPr>
          <w:p w14:paraId="642B743E" w14:textId="77777777" w:rsidR="002C735C" w:rsidRPr="00124CDC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24CDC">
              <w:rPr>
                <w:sz w:val="24"/>
                <w:szCs w:val="24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4CDC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124CDC">
              <w:rPr>
                <w:sz w:val="24"/>
                <w:szCs w:val="24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124CDC">
              <w:rPr>
                <w:sz w:val="24"/>
                <w:szCs w:val="24"/>
                <w:lang w:val="en-US"/>
              </w:rPr>
              <w:t>Intel</w:t>
            </w:r>
            <w:r w:rsidRPr="00124CDC">
              <w:rPr>
                <w:sz w:val="24"/>
                <w:szCs w:val="24"/>
              </w:rPr>
              <w:t xml:space="preserve"> </w:t>
            </w:r>
            <w:proofErr w:type="spellStart"/>
            <w:r w:rsidRPr="00124CDC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124CDC">
              <w:rPr>
                <w:sz w:val="24"/>
                <w:szCs w:val="24"/>
              </w:rPr>
              <w:t>3 2100 3.3/4</w:t>
            </w:r>
            <w:r w:rsidRPr="00124CDC">
              <w:rPr>
                <w:sz w:val="24"/>
                <w:szCs w:val="24"/>
                <w:lang w:val="en-US"/>
              </w:rPr>
              <w:t>Gb</w:t>
            </w:r>
            <w:r w:rsidRPr="00124CDC">
              <w:rPr>
                <w:sz w:val="24"/>
                <w:szCs w:val="24"/>
              </w:rPr>
              <w:t>/500</w:t>
            </w:r>
            <w:r w:rsidRPr="00124CDC">
              <w:rPr>
                <w:sz w:val="24"/>
                <w:szCs w:val="24"/>
                <w:lang w:val="en-US"/>
              </w:rPr>
              <w:t>Gb</w:t>
            </w:r>
            <w:r w:rsidRPr="00124CDC">
              <w:rPr>
                <w:sz w:val="24"/>
                <w:szCs w:val="24"/>
              </w:rPr>
              <w:t>/</w:t>
            </w:r>
            <w:proofErr w:type="spellStart"/>
            <w:r w:rsidRPr="00124CDC">
              <w:rPr>
                <w:sz w:val="24"/>
                <w:szCs w:val="24"/>
                <w:lang w:val="en-US"/>
              </w:rPr>
              <w:t>AserV</w:t>
            </w:r>
            <w:proofErr w:type="spellEnd"/>
            <w:r w:rsidRPr="00124CDC">
              <w:rPr>
                <w:sz w:val="24"/>
                <w:szCs w:val="24"/>
              </w:rPr>
              <w:t xml:space="preserve">193 - 1 шт.,  Проектор </w:t>
            </w:r>
            <w:r w:rsidRPr="00124CDC">
              <w:rPr>
                <w:sz w:val="24"/>
                <w:szCs w:val="24"/>
                <w:lang w:val="en-US"/>
              </w:rPr>
              <w:t>NEC</w:t>
            </w:r>
            <w:r w:rsidRPr="00124CDC">
              <w:rPr>
                <w:sz w:val="24"/>
                <w:szCs w:val="24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176701" w14:textId="77777777" w:rsidR="002C735C" w:rsidRPr="00124CDC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24CDC">
              <w:rPr>
                <w:sz w:val="24"/>
                <w:szCs w:val="24"/>
              </w:rPr>
              <w:t xml:space="preserve">190005, г. Санкт-Петербург, 7-я Красноармейская ул., д. 6-8, пом. 21Н, 26Н, 15Н-19Н, Л-3, Л-4, Л-5, лит. </w:t>
            </w:r>
            <w:r w:rsidRPr="00124CDC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124CDC" w14:paraId="1AD24D70" w14:textId="77777777" w:rsidTr="008416EB">
        <w:tc>
          <w:tcPr>
            <w:tcW w:w="7797" w:type="dxa"/>
            <w:shd w:val="clear" w:color="auto" w:fill="auto"/>
          </w:tcPr>
          <w:p w14:paraId="176B3441" w14:textId="77777777" w:rsidR="002C735C" w:rsidRPr="00124CDC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24CDC">
              <w:rPr>
                <w:sz w:val="24"/>
                <w:szCs w:val="24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4CDC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124CDC">
              <w:rPr>
                <w:sz w:val="24"/>
                <w:szCs w:val="24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124CDC">
              <w:rPr>
                <w:sz w:val="24"/>
                <w:szCs w:val="24"/>
                <w:lang w:val="en-US"/>
              </w:rPr>
              <w:t>I</w:t>
            </w:r>
            <w:r w:rsidRPr="00124CDC">
              <w:rPr>
                <w:sz w:val="24"/>
                <w:szCs w:val="24"/>
              </w:rPr>
              <w:t>5-7400/8</w:t>
            </w:r>
            <w:r w:rsidRPr="00124CDC">
              <w:rPr>
                <w:sz w:val="24"/>
                <w:szCs w:val="24"/>
                <w:lang w:val="en-US"/>
              </w:rPr>
              <w:t>Gb</w:t>
            </w:r>
            <w:r w:rsidRPr="00124CDC">
              <w:rPr>
                <w:sz w:val="24"/>
                <w:szCs w:val="24"/>
              </w:rPr>
              <w:t>/1</w:t>
            </w:r>
            <w:r w:rsidRPr="00124CDC">
              <w:rPr>
                <w:sz w:val="24"/>
                <w:szCs w:val="24"/>
                <w:lang w:val="en-US"/>
              </w:rPr>
              <w:t>Tb</w:t>
            </w:r>
            <w:r w:rsidRPr="00124CDC">
              <w:rPr>
                <w:sz w:val="24"/>
                <w:szCs w:val="24"/>
              </w:rPr>
              <w:t xml:space="preserve">/ </w:t>
            </w:r>
            <w:r w:rsidRPr="00124CDC">
              <w:rPr>
                <w:sz w:val="24"/>
                <w:szCs w:val="24"/>
                <w:lang w:val="en-US"/>
              </w:rPr>
              <w:t>DELL</w:t>
            </w:r>
            <w:r w:rsidRPr="00124CDC">
              <w:rPr>
                <w:sz w:val="24"/>
                <w:szCs w:val="24"/>
              </w:rPr>
              <w:t xml:space="preserve"> </w:t>
            </w:r>
            <w:r w:rsidRPr="00124CDC">
              <w:rPr>
                <w:sz w:val="24"/>
                <w:szCs w:val="24"/>
                <w:lang w:val="en-US"/>
              </w:rPr>
              <w:t>S</w:t>
            </w:r>
            <w:r w:rsidRPr="00124CDC">
              <w:rPr>
                <w:sz w:val="24"/>
                <w:szCs w:val="24"/>
              </w:rPr>
              <w:t>2218</w:t>
            </w:r>
            <w:r w:rsidRPr="00124CDC">
              <w:rPr>
                <w:sz w:val="24"/>
                <w:szCs w:val="24"/>
                <w:lang w:val="en-US"/>
              </w:rPr>
              <w:t>H</w:t>
            </w:r>
            <w:r w:rsidRPr="00124CDC">
              <w:rPr>
                <w:sz w:val="24"/>
                <w:szCs w:val="24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C05039" w14:textId="77777777" w:rsidR="002C735C" w:rsidRPr="00124CDC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24CDC">
              <w:rPr>
                <w:sz w:val="24"/>
                <w:szCs w:val="24"/>
              </w:rPr>
              <w:t xml:space="preserve">190005, г. Санкт-Петербург, 7-я Красноармейская ул., д. 6-8, пом. 21Н, 26Н, 15Н-19Н, Л-3, Л-4, Л-5, лит. </w:t>
            </w:r>
            <w:r w:rsidRPr="00124CDC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39690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3969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3969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3969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4CDC" w14:paraId="4A9F6A5F" w14:textId="77777777" w:rsidTr="00FB5482">
        <w:tc>
          <w:tcPr>
            <w:tcW w:w="562" w:type="dxa"/>
          </w:tcPr>
          <w:p w14:paraId="02F98099" w14:textId="77777777" w:rsidR="00124CDC" w:rsidRPr="006E2BFC" w:rsidRDefault="00124CDC" w:rsidP="00FB54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8C7233B" w14:textId="77777777" w:rsidR="00124CDC" w:rsidRPr="00124CDC" w:rsidRDefault="00124CDC" w:rsidP="00FB54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CD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3969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24C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CD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3969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3</w:t>
            </w:r>
          </w:p>
        </w:tc>
      </w:tr>
      <w:tr w:rsidR="005D65A5" w:rsidRPr="007478E0" w14:paraId="626C3D73" w14:textId="77777777" w:rsidTr="00801458">
        <w:tc>
          <w:tcPr>
            <w:tcW w:w="2336" w:type="dxa"/>
          </w:tcPr>
          <w:p w14:paraId="10F1740B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FD7FDF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2D1F587E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692A261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5</w:t>
            </w:r>
          </w:p>
        </w:tc>
      </w:tr>
      <w:tr w:rsidR="005D65A5" w:rsidRPr="007478E0" w14:paraId="568F52D5" w14:textId="77777777" w:rsidTr="00801458">
        <w:tc>
          <w:tcPr>
            <w:tcW w:w="2336" w:type="dxa"/>
          </w:tcPr>
          <w:p w14:paraId="6D7E594A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334570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FB9E2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124CDC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EF2C9D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3969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23E7F" w14:paraId="3B956EB3" w14:textId="77777777" w:rsidTr="003D0D34">
        <w:tc>
          <w:tcPr>
            <w:tcW w:w="1667" w:type="pct"/>
          </w:tcPr>
          <w:p w14:paraId="52850E9F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C23E7F" w14:paraId="70B5AD95" w14:textId="77777777" w:rsidTr="003D0D34">
        <w:tc>
          <w:tcPr>
            <w:tcW w:w="1667" w:type="pct"/>
          </w:tcPr>
          <w:p w14:paraId="6EC48C9C" w14:textId="350A096E" w:rsidR="00C23E7F" w:rsidRPr="003D0D34" w:rsidRDefault="003D0D34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C23E7F" w:rsidRDefault="003D0D34" w:rsidP="00801458">
            <w:pPr>
              <w:rPr>
                <w:rFonts w:ascii="Times New Roman" w:hAnsi="Times New Roman" w:cs="Times New Roman"/>
                <w:i/>
              </w:rPr>
            </w:pPr>
            <w:r w:rsidRPr="00124CDC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C23E7F" w:rsidRDefault="003D0D34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3-5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3969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3969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FE398" w14:textId="77777777" w:rsidR="00657361" w:rsidRDefault="00657361" w:rsidP="00315CA6">
      <w:pPr>
        <w:spacing w:after="0" w:line="240" w:lineRule="auto"/>
      </w:pPr>
      <w:r>
        <w:separator/>
      </w:r>
    </w:p>
  </w:endnote>
  <w:endnote w:type="continuationSeparator" w:id="0">
    <w:p w14:paraId="3B2067A5" w14:textId="77777777" w:rsidR="00657361" w:rsidRDefault="0065736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BF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69203F" w14:textId="77777777" w:rsidR="00657361" w:rsidRDefault="00657361" w:rsidP="00315CA6">
      <w:pPr>
        <w:spacing w:after="0" w:line="240" w:lineRule="auto"/>
      </w:pPr>
      <w:r>
        <w:separator/>
      </w:r>
    </w:p>
  </w:footnote>
  <w:footnote w:type="continuationSeparator" w:id="0">
    <w:p w14:paraId="18FDDA8F" w14:textId="77777777" w:rsidR="00657361" w:rsidRDefault="0065736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2353A15"/>
    <w:multiLevelType w:val="hybridMultilevel"/>
    <w:tmpl w:val="98C09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4CDC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0AE3"/>
    <w:rsid w:val="00606FAA"/>
    <w:rsid w:val="00611CC7"/>
    <w:rsid w:val="00614454"/>
    <w:rsid w:val="006203C9"/>
    <w:rsid w:val="00632575"/>
    <w:rsid w:val="00642635"/>
    <w:rsid w:val="00653999"/>
    <w:rsid w:val="00656702"/>
    <w:rsid w:val="00657361"/>
    <w:rsid w:val="00682C6D"/>
    <w:rsid w:val="006945E7"/>
    <w:rsid w:val="006A3967"/>
    <w:rsid w:val="006A6696"/>
    <w:rsid w:val="006B4287"/>
    <w:rsid w:val="006E2BFC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411E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2D92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71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952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5B8E6B-107A-4C3D-A2B7-C266F3142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3595</Words>
  <Characters>20495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2025-07-14T11:48:00Z</dcterms:created>
  <dcterms:modified xsi:type="dcterms:W3CDTF">2026-02-09T10:27:00Z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